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Teacher’s Copy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Sample script for weather dictation: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Today is Friday, February 10th. It’s going to be mostly cloudy today with a 30% chance of flurries in the afternoon. The high is supposed to be -6 and the low -8.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 the weekend, it will be sunny and clear with a high of 5 and a low of -6.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Student’s worksheet: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Weather Dictation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 to the weather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the table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Weekend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Weather (draw the weather condition)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Temperature:           High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                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Chance of flurries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Bonus question: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Will it be warmer or colder over the weekend?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